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530D" w14:textId="77777777" w:rsidR="00101250" w:rsidRDefault="00101250" w:rsidP="00B16148">
      <w:pPr>
        <w:shd w:val="clear" w:color="auto" w:fill="FFFFFF"/>
        <w:spacing w:after="0" w:line="240" w:lineRule="auto"/>
        <w:jc w:val="center"/>
        <w:textAlignment w:val="baseline"/>
        <w:rPr>
          <w:rFonts w:eastAsia="Times New Roman" w:cs="Times New Roman"/>
          <w:b/>
          <w:sz w:val="18"/>
          <w:szCs w:val="18"/>
          <w:lang w:eastAsia="nl-NL"/>
        </w:rPr>
      </w:pPr>
    </w:p>
    <w:p w14:paraId="3134DF1F" w14:textId="0D5ABBB6" w:rsidR="00AC4EB2" w:rsidRPr="00D41484" w:rsidRDefault="00741DFF" w:rsidP="00741DFF">
      <w:pPr>
        <w:outlineLvl w:val="1"/>
        <w:rPr>
          <w:rFonts w:eastAsia="Times New Roman" w:cs="Times New Roman"/>
          <w:b/>
          <w:sz w:val="18"/>
          <w:szCs w:val="18"/>
          <w:lang w:eastAsia="nl-NL"/>
        </w:rPr>
      </w:pPr>
      <w:r w:rsidRPr="00741DFF">
        <w:rPr>
          <w:rFonts w:eastAsia="Times New Roman" w:cs="Times New Roman"/>
          <w:b/>
          <w:sz w:val="18"/>
          <w:szCs w:val="18"/>
          <w:lang w:eastAsia="nl-NL"/>
        </w:rPr>
        <w:t>ALGEMENE VOORWAARDEN</w:t>
      </w:r>
      <w:r>
        <w:rPr>
          <w:rFonts w:eastAsia="Times New Roman" w:cs="Times New Roman"/>
          <w:b/>
          <w:sz w:val="18"/>
          <w:szCs w:val="18"/>
          <w:lang w:eastAsia="nl-NL"/>
        </w:rPr>
        <w:t xml:space="preserve"> </w:t>
      </w:r>
      <w:r w:rsidR="00DE24A1" w:rsidRPr="002C4222">
        <w:rPr>
          <w:rFonts w:eastAsia="Times New Roman" w:cs="Times New Roman"/>
          <w:b/>
          <w:sz w:val="18"/>
          <w:szCs w:val="18"/>
          <w:lang w:eastAsia="nl-NL"/>
        </w:rPr>
        <w:t>[</w:t>
      </w:r>
      <w:r w:rsidR="002C4222" w:rsidRPr="002C4222">
        <w:rPr>
          <w:rFonts w:eastAsia="Times New Roman" w:cs="Times New Roman"/>
          <w:b/>
          <w:sz w:val="18"/>
          <w:szCs w:val="18"/>
          <w:lang w:eastAsia="nl-NL"/>
        </w:rPr>
        <w:t>Aan je Zijde psychologenpraktijk</w:t>
      </w:r>
      <w:r w:rsidR="00DE24A1" w:rsidRPr="002C4222">
        <w:rPr>
          <w:rFonts w:eastAsia="Times New Roman" w:cs="Times New Roman"/>
          <w:b/>
          <w:sz w:val="18"/>
          <w:szCs w:val="18"/>
          <w:lang w:eastAsia="nl-NL"/>
        </w:rPr>
        <w:t>]</w:t>
      </w:r>
      <w:r w:rsidR="00BD5E5F">
        <w:rPr>
          <w:rFonts w:eastAsia="Times New Roman" w:cs="Times New Roman"/>
          <w:b/>
          <w:sz w:val="18"/>
          <w:szCs w:val="18"/>
          <w:lang w:eastAsia="nl-NL"/>
        </w:rPr>
        <w:t xml:space="preserve"> 2025</w:t>
      </w:r>
    </w:p>
    <w:p w14:paraId="27A202F0" w14:textId="77777777" w:rsidR="00741DFF" w:rsidRPr="00741DFF" w:rsidRDefault="00741DFF" w:rsidP="00741DFF">
      <w:pPr>
        <w:spacing w:after="300"/>
        <w:ind w:right="300"/>
        <w:rPr>
          <w:rFonts w:eastAsia="Times New Roman" w:cs="Times New Roman"/>
          <w:sz w:val="18"/>
          <w:szCs w:val="18"/>
          <w:lang w:eastAsia="nl-NL"/>
        </w:rPr>
      </w:pPr>
    </w:p>
    <w:p w14:paraId="0D5789C2" w14:textId="77777777" w:rsidR="00741DFF" w:rsidRPr="00741DFF" w:rsidRDefault="00741DFF" w:rsidP="00741DFF">
      <w:pPr>
        <w:spacing w:after="300"/>
        <w:ind w:right="300"/>
        <w:rPr>
          <w:rFonts w:eastAsia="Times New Roman" w:cs="Times New Roman"/>
          <w:b/>
          <w:bCs/>
          <w:sz w:val="18"/>
          <w:szCs w:val="18"/>
          <w:lang w:eastAsia="nl-NL"/>
        </w:rPr>
      </w:pPr>
      <w:r w:rsidRPr="00741DFF">
        <w:rPr>
          <w:rFonts w:eastAsia="Times New Roman" w:cs="Times New Roman"/>
          <w:b/>
          <w:bCs/>
          <w:sz w:val="18"/>
          <w:szCs w:val="18"/>
          <w:lang w:eastAsia="nl-NL"/>
        </w:rPr>
        <w:t>1. Toepassingsgebied</w:t>
      </w:r>
    </w:p>
    <w:p w14:paraId="724C7F69" w14:textId="77777777" w:rsidR="00741DFF" w:rsidRPr="00741DFF" w:rsidRDefault="00741DFF" w:rsidP="00741DFF">
      <w:pPr>
        <w:spacing w:after="300"/>
        <w:ind w:right="300"/>
        <w:rPr>
          <w:rFonts w:eastAsia="Times New Roman" w:cs="Times New Roman"/>
          <w:sz w:val="18"/>
          <w:szCs w:val="18"/>
          <w:lang w:eastAsia="nl-NL"/>
        </w:rPr>
      </w:pPr>
      <w:r w:rsidRPr="00741DFF">
        <w:rPr>
          <w:rFonts w:eastAsia="Times New Roman" w:cs="Times New Roman"/>
          <w:sz w:val="18"/>
          <w:szCs w:val="18"/>
          <w:lang w:eastAsia="nl-NL"/>
        </w:rPr>
        <w:t>Deze voorwaarden zijn van toepassing op alle overeenkomsten die opdrachtgever (lees: degene die als cliënt bij de opdrachtnemer in behandeling is) met de opdrachtnemer (lees: Psycholoog Annemieke Tims) sluit, hetzij mondeling hetzij schriftelijk.</w:t>
      </w:r>
    </w:p>
    <w:p w14:paraId="7BC0D83A" w14:textId="77777777" w:rsidR="00741DFF" w:rsidRPr="00741DFF" w:rsidRDefault="00741DFF" w:rsidP="00741DFF">
      <w:pPr>
        <w:spacing w:after="300"/>
        <w:ind w:right="300"/>
        <w:rPr>
          <w:rFonts w:eastAsia="Times New Roman" w:cs="Times New Roman"/>
          <w:b/>
          <w:bCs/>
          <w:sz w:val="18"/>
          <w:szCs w:val="18"/>
          <w:lang w:eastAsia="nl-NL"/>
        </w:rPr>
      </w:pPr>
      <w:r w:rsidRPr="00741DFF">
        <w:rPr>
          <w:rFonts w:eastAsia="Times New Roman" w:cs="Times New Roman"/>
          <w:b/>
          <w:bCs/>
          <w:sz w:val="18"/>
          <w:szCs w:val="18"/>
          <w:lang w:eastAsia="nl-NL"/>
        </w:rPr>
        <w:t>2. Afspraken</w:t>
      </w:r>
    </w:p>
    <w:p w14:paraId="3034174B" w14:textId="44EED520" w:rsidR="00741DFF" w:rsidRPr="00741DFF" w:rsidRDefault="00741DFF" w:rsidP="00741DFF">
      <w:pPr>
        <w:spacing w:after="300"/>
        <w:ind w:right="300"/>
        <w:rPr>
          <w:rFonts w:eastAsia="Times New Roman" w:cs="Times New Roman"/>
          <w:sz w:val="18"/>
          <w:szCs w:val="18"/>
          <w:lang w:eastAsia="nl-NL"/>
        </w:rPr>
      </w:pPr>
      <w:r w:rsidRPr="00741DFF">
        <w:rPr>
          <w:rFonts w:eastAsia="Times New Roman" w:cs="Times New Roman"/>
          <w:sz w:val="18"/>
          <w:szCs w:val="18"/>
          <w:lang w:eastAsia="nl-NL"/>
        </w:rPr>
        <w:t xml:space="preserve">De cliënt dient tijdig voor de gemaakte afspraak aanwezig te zijn. </w:t>
      </w:r>
      <w:proofErr w:type="gramStart"/>
      <w:r w:rsidRPr="00741DFF">
        <w:rPr>
          <w:rFonts w:eastAsia="Times New Roman" w:cs="Times New Roman"/>
          <w:sz w:val="18"/>
          <w:szCs w:val="18"/>
          <w:lang w:eastAsia="nl-NL"/>
        </w:rPr>
        <w:t>Indien</w:t>
      </w:r>
      <w:proofErr w:type="gramEnd"/>
      <w:r w:rsidRPr="00741DFF">
        <w:rPr>
          <w:rFonts w:eastAsia="Times New Roman" w:cs="Times New Roman"/>
          <w:sz w:val="18"/>
          <w:szCs w:val="18"/>
          <w:lang w:eastAsia="nl-NL"/>
        </w:rPr>
        <w:t xml:space="preserve"> de cliënt zijn afspraak niet kan nakomen, zal de cliënt dit tenminste 24 uur tevoren aan de opdrachtnemer bekend maken (schriftelijk per email dan wel telefonisch eventueel door inspreken op het antwoordapparaat, ook op zondag.) Bij het niet nakomen van de afspraak of bij annulering op een kortere termijn dan 24 uur voor de afspraak, zal de opdrachtnemer </w:t>
      </w:r>
      <w:r>
        <w:rPr>
          <w:rFonts w:ascii="ver" w:eastAsia="Times New Roman" w:hAnsi="ver" w:cs="Times New Roman"/>
          <w:sz w:val="18"/>
          <w:szCs w:val="18"/>
          <w:lang w:eastAsia="nl-NL"/>
        </w:rPr>
        <w:t>€</w:t>
      </w:r>
      <w:r>
        <w:rPr>
          <w:rFonts w:eastAsia="Times New Roman" w:cs="Times New Roman"/>
          <w:sz w:val="18"/>
          <w:szCs w:val="18"/>
          <w:lang w:eastAsia="nl-NL"/>
        </w:rPr>
        <w:t>75</w:t>
      </w:r>
      <w:r w:rsidRPr="00741DFF">
        <w:rPr>
          <w:rFonts w:eastAsia="Times New Roman" w:cs="Times New Roman"/>
          <w:sz w:val="18"/>
          <w:szCs w:val="18"/>
          <w:lang w:eastAsia="nl-NL"/>
        </w:rPr>
        <w:t xml:space="preserve"> voor een consult in rekening brengen. Dit bedrag krijgt u niet vergoed van uw verzekeraar.</w:t>
      </w:r>
    </w:p>
    <w:p w14:paraId="596E5337" w14:textId="77777777" w:rsidR="00741DFF" w:rsidRPr="00741DFF" w:rsidRDefault="00741DFF" w:rsidP="00741DFF">
      <w:pPr>
        <w:spacing w:after="300"/>
        <w:ind w:right="300"/>
        <w:rPr>
          <w:rFonts w:eastAsia="Times New Roman" w:cs="Times New Roman"/>
          <w:b/>
          <w:bCs/>
          <w:sz w:val="18"/>
          <w:szCs w:val="18"/>
          <w:lang w:eastAsia="nl-NL"/>
        </w:rPr>
      </w:pPr>
      <w:r w:rsidRPr="00741DFF">
        <w:rPr>
          <w:rFonts w:eastAsia="Times New Roman" w:cs="Times New Roman"/>
          <w:b/>
          <w:bCs/>
          <w:sz w:val="18"/>
          <w:szCs w:val="18"/>
          <w:lang w:eastAsia="nl-NL"/>
        </w:rPr>
        <w:t>3. Bereikbaarheid</w:t>
      </w:r>
    </w:p>
    <w:p w14:paraId="787B3CF1" w14:textId="77777777" w:rsidR="00741DFF" w:rsidRPr="00741DFF" w:rsidRDefault="00741DFF" w:rsidP="00741DFF">
      <w:pPr>
        <w:spacing w:after="300"/>
        <w:ind w:right="300"/>
        <w:rPr>
          <w:rFonts w:eastAsia="Times New Roman" w:cs="Times New Roman"/>
          <w:sz w:val="18"/>
          <w:szCs w:val="18"/>
          <w:lang w:eastAsia="nl-NL"/>
        </w:rPr>
      </w:pPr>
      <w:r w:rsidRPr="00741DFF">
        <w:rPr>
          <w:rFonts w:eastAsia="Times New Roman" w:cs="Times New Roman"/>
          <w:sz w:val="18"/>
          <w:szCs w:val="18"/>
          <w:lang w:eastAsia="nl-NL"/>
        </w:rPr>
        <w:t xml:space="preserve">De praktijk is iedere werkdag telefonisch en per email bereikbaar. In het weekend en bij telefonische onbereikbaarheid kan het antwoordapparaat worden ingesproken of een email of appbericht worden gestuurd. U wordt dan zo spoedig mogelijk teruggebeld. </w:t>
      </w:r>
      <w:proofErr w:type="gramStart"/>
      <w:r w:rsidRPr="00741DFF">
        <w:rPr>
          <w:rFonts w:eastAsia="Times New Roman" w:cs="Times New Roman"/>
          <w:sz w:val="18"/>
          <w:szCs w:val="18"/>
          <w:lang w:eastAsia="nl-NL"/>
        </w:rPr>
        <w:t>Indien</w:t>
      </w:r>
      <w:proofErr w:type="gramEnd"/>
      <w:r w:rsidRPr="00741DFF">
        <w:rPr>
          <w:rFonts w:eastAsia="Times New Roman" w:cs="Times New Roman"/>
          <w:sz w:val="18"/>
          <w:szCs w:val="18"/>
          <w:lang w:eastAsia="nl-NL"/>
        </w:rPr>
        <w:t xml:space="preserve"> de psycholoog onbereikbaar is en de cliënt heeft dringend hulp nodig, dan dient deze contact op te nemen met de dienstdoende huisarts. In het geval dat de psycholoog voor langere duur afwezig is, wordt met de cliënt besproken op welke wijze vervanging zal worden ingevuld.</w:t>
      </w:r>
    </w:p>
    <w:p w14:paraId="2ADDF332" w14:textId="77777777" w:rsidR="00741DFF" w:rsidRPr="00741DFF" w:rsidRDefault="00741DFF" w:rsidP="00741DFF">
      <w:pPr>
        <w:spacing w:after="300"/>
        <w:ind w:right="300"/>
        <w:rPr>
          <w:rFonts w:eastAsia="Times New Roman" w:cs="Times New Roman"/>
          <w:b/>
          <w:bCs/>
          <w:sz w:val="18"/>
          <w:szCs w:val="18"/>
          <w:lang w:eastAsia="nl-NL"/>
        </w:rPr>
      </w:pPr>
      <w:r w:rsidRPr="00741DFF">
        <w:rPr>
          <w:rFonts w:eastAsia="Times New Roman" w:cs="Times New Roman"/>
          <w:b/>
          <w:bCs/>
          <w:sz w:val="18"/>
          <w:szCs w:val="18"/>
          <w:lang w:eastAsia="nl-NL"/>
        </w:rPr>
        <w:t>4. Financiering</w:t>
      </w:r>
    </w:p>
    <w:p w14:paraId="1FC79291" w14:textId="53D9B99E" w:rsidR="00741DFF" w:rsidRPr="00741DFF" w:rsidRDefault="00741DFF" w:rsidP="00741DFF">
      <w:pPr>
        <w:spacing w:after="300"/>
        <w:ind w:right="300"/>
        <w:rPr>
          <w:rFonts w:eastAsia="Times New Roman" w:cs="Times New Roman"/>
          <w:sz w:val="18"/>
          <w:szCs w:val="18"/>
          <w:lang w:eastAsia="nl-NL"/>
        </w:rPr>
      </w:pPr>
      <w:r w:rsidRPr="00741DFF">
        <w:rPr>
          <w:rFonts w:eastAsia="Times New Roman" w:cs="Times New Roman"/>
          <w:sz w:val="18"/>
          <w:szCs w:val="18"/>
          <w:lang w:eastAsia="nl-NL"/>
        </w:rPr>
        <w:t xml:space="preserve">Iedere verzekerde heeft recht op een vergoeding vanuit de basisverzekering voor zorg maar dient elk kalenderjaar eerst een wettelijk verplicht eigen risico te betalen. De vergoeding is afhankelijk van verzekeringsvoorwaarden zoals door de overheid vastgesteld en uw persoonlijke verzekeringspakket. Psychologenpraktijk Aan je Zijde heeft </w:t>
      </w:r>
      <w:r>
        <w:rPr>
          <w:rFonts w:eastAsia="Times New Roman" w:cs="Times New Roman"/>
          <w:sz w:val="18"/>
          <w:szCs w:val="18"/>
          <w:lang w:eastAsia="nl-NL"/>
        </w:rPr>
        <w:t>enkele</w:t>
      </w:r>
      <w:r w:rsidRPr="00741DFF">
        <w:rPr>
          <w:rFonts w:eastAsia="Times New Roman" w:cs="Times New Roman"/>
          <w:sz w:val="18"/>
          <w:szCs w:val="18"/>
          <w:lang w:eastAsia="nl-NL"/>
        </w:rPr>
        <w:t xml:space="preserve"> contracten met zorgverzekeraars afgesloten. </w:t>
      </w:r>
      <w:r>
        <w:rPr>
          <w:rFonts w:eastAsia="Times New Roman" w:cs="Times New Roman"/>
          <w:sz w:val="18"/>
          <w:szCs w:val="18"/>
          <w:lang w:eastAsia="nl-NL"/>
        </w:rPr>
        <w:t xml:space="preserve">Zie de website voor een overzicht van deze verzekeraars. Nota’s zullen direct bij deze verzekeringen ingediend worden. </w:t>
      </w:r>
      <w:proofErr w:type="gramStart"/>
      <w:r>
        <w:rPr>
          <w:rFonts w:eastAsia="Times New Roman" w:cs="Times New Roman"/>
          <w:sz w:val="18"/>
          <w:szCs w:val="18"/>
          <w:lang w:eastAsia="nl-NL"/>
        </w:rPr>
        <w:t>Indien</w:t>
      </w:r>
      <w:proofErr w:type="gramEnd"/>
      <w:r>
        <w:rPr>
          <w:rFonts w:eastAsia="Times New Roman" w:cs="Times New Roman"/>
          <w:sz w:val="18"/>
          <w:szCs w:val="18"/>
          <w:lang w:eastAsia="nl-NL"/>
        </w:rPr>
        <w:t xml:space="preserve"> er geen contract is afgesloten met een zorgverzekering, zal de opdrachtgever de nota toegestuurd krijgen, welke zij zelf in kunnen dienen bij hun zorgverzekering. </w:t>
      </w:r>
      <w:r w:rsidRPr="00741DFF">
        <w:rPr>
          <w:rFonts w:eastAsia="Times New Roman" w:cs="Times New Roman"/>
          <w:sz w:val="18"/>
          <w:szCs w:val="18"/>
          <w:lang w:eastAsia="nl-NL"/>
        </w:rPr>
        <w:t>De nota dient door de opdrachtgever aan Psychologenpraktijk Aan je Zijde te worden betaald. Informatie hierover kan bij opdrachtnemer worden opgevraagd</w:t>
      </w:r>
      <w:r>
        <w:rPr>
          <w:rFonts w:eastAsia="Times New Roman" w:cs="Times New Roman"/>
          <w:sz w:val="18"/>
          <w:szCs w:val="18"/>
          <w:lang w:eastAsia="nl-NL"/>
        </w:rPr>
        <w:t>.</w:t>
      </w:r>
    </w:p>
    <w:p w14:paraId="464E9081" w14:textId="77777777" w:rsidR="00741DFF" w:rsidRPr="00741DFF" w:rsidRDefault="00741DFF" w:rsidP="00741DFF">
      <w:pPr>
        <w:spacing w:after="300"/>
        <w:ind w:right="300"/>
        <w:rPr>
          <w:rFonts w:eastAsia="Times New Roman" w:cs="Times New Roman"/>
          <w:b/>
          <w:bCs/>
          <w:sz w:val="18"/>
          <w:szCs w:val="18"/>
          <w:lang w:eastAsia="nl-NL"/>
        </w:rPr>
      </w:pPr>
      <w:r w:rsidRPr="00741DFF">
        <w:rPr>
          <w:rFonts w:eastAsia="Times New Roman" w:cs="Times New Roman"/>
          <w:b/>
          <w:bCs/>
          <w:sz w:val="18"/>
          <w:szCs w:val="18"/>
          <w:lang w:eastAsia="nl-NL"/>
        </w:rPr>
        <w:t xml:space="preserve">5. Betalingsherinnering </w:t>
      </w:r>
    </w:p>
    <w:p w14:paraId="4F0A77CF" w14:textId="77777777" w:rsidR="00741DFF" w:rsidRPr="00741DFF" w:rsidRDefault="00741DFF" w:rsidP="00741DFF">
      <w:pPr>
        <w:spacing w:after="300"/>
        <w:ind w:right="300"/>
        <w:rPr>
          <w:rFonts w:eastAsia="Times New Roman" w:cs="Times New Roman"/>
          <w:sz w:val="18"/>
          <w:szCs w:val="18"/>
          <w:lang w:eastAsia="nl-NL"/>
        </w:rPr>
      </w:pPr>
      <w:r w:rsidRPr="00741DFF">
        <w:rPr>
          <w:rFonts w:eastAsia="Times New Roman" w:cs="Times New Roman"/>
          <w:sz w:val="18"/>
          <w:szCs w:val="18"/>
          <w:lang w:eastAsia="nl-NL"/>
        </w:rPr>
        <w:t xml:space="preserve">Bij niet betaling binnen 14 dagen na factuurdatum zal de psycholoog de </w:t>
      </w:r>
      <w:proofErr w:type="spellStart"/>
      <w:r w:rsidRPr="00741DFF">
        <w:rPr>
          <w:rFonts w:eastAsia="Times New Roman" w:cs="Times New Roman"/>
          <w:sz w:val="18"/>
          <w:szCs w:val="18"/>
          <w:lang w:eastAsia="nl-NL"/>
        </w:rPr>
        <w:t>clie</w:t>
      </w:r>
      <w:r w:rsidRPr="00741DFF">
        <w:rPr>
          <w:rFonts w:ascii="Arial" w:eastAsia="Times New Roman" w:hAnsi="Arial" w:cs="Arial"/>
          <w:sz w:val="18"/>
          <w:szCs w:val="18"/>
          <w:lang w:eastAsia="nl-NL"/>
        </w:rPr>
        <w:t>̈</w:t>
      </w:r>
      <w:r w:rsidRPr="00741DFF">
        <w:rPr>
          <w:rFonts w:eastAsia="Times New Roman" w:cs="Times New Roman"/>
          <w:sz w:val="18"/>
          <w:szCs w:val="18"/>
          <w:lang w:eastAsia="nl-NL"/>
        </w:rPr>
        <w:t>nt</w:t>
      </w:r>
      <w:proofErr w:type="spellEnd"/>
      <w:r w:rsidRPr="00741DFF">
        <w:rPr>
          <w:rFonts w:eastAsia="Times New Roman" w:cs="Times New Roman"/>
          <w:sz w:val="18"/>
          <w:szCs w:val="18"/>
          <w:lang w:eastAsia="nl-NL"/>
        </w:rPr>
        <w:t xml:space="preserve"> een betalingsherinnering sturen. Er wordt slechts 1 betalingsherinnering verzonden alvorens de cliënt in gebreke wordt gesteld en de vordering uit handen wordt gegeven. </w:t>
      </w:r>
    </w:p>
    <w:p w14:paraId="5FA31CF5" w14:textId="77777777" w:rsidR="00741DFF" w:rsidRPr="00741DFF" w:rsidRDefault="00741DFF" w:rsidP="00741DFF">
      <w:pPr>
        <w:spacing w:after="300"/>
        <w:ind w:right="300"/>
        <w:rPr>
          <w:rFonts w:eastAsia="Times New Roman" w:cs="Times New Roman"/>
          <w:b/>
          <w:bCs/>
          <w:sz w:val="18"/>
          <w:szCs w:val="18"/>
          <w:lang w:eastAsia="nl-NL"/>
        </w:rPr>
      </w:pPr>
      <w:r w:rsidRPr="00741DFF">
        <w:rPr>
          <w:rFonts w:eastAsia="Times New Roman" w:cs="Times New Roman"/>
          <w:b/>
          <w:bCs/>
          <w:sz w:val="18"/>
          <w:szCs w:val="18"/>
          <w:lang w:eastAsia="nl-NL"/>
        </w:rPr>
        <w:t xml:space="preserve">6. Ingebrekestelling/Incassomaatregelen </w:t>
      </w:r>
    </w:p>
    <w:p w14:paraId="0F9ADE44" w14:textId="77777777" w:rsidR="00741DFF" w:rsidRPr="00741DFF" w:rsidRDefault="00741DFF" w:rsidP="00741DFF">
      <w:pPr>
        <w:spacing w:after="300"/>
        <w:ind w:right="300"/>
        <w:rPr>
          <w:rFonts w:eastAsia="Times New Roman" w:cs="Times New Roman"/>
          <w:sz w:val="18"/>
          <w:szCs w:val="18"/>
          <w:lang w:eastAsia="nl-NL"/>
        </w:rPr>
      </w:pPr>
      <w:r w:rsidRPr="00741DFF">
        <w:rPr>
          <w:rFonts w:eastAsia="Times New Roman" w:cs="Times New Roman"/>
          <w:sz w:val="18"/>
          <w:szCs w:val="18"/>
          <w:lang w:eastAsia="nl-NL"/>
        </w:rPr>
        <w:t xml:space="preserve">Voldoet de </w:t>
      </w:r>
      <w:proofErr w:type="spellStart"/>
      <w:r w:rsidRPr="00741DFF">
        <w:rPr>
          <w:rFonts w:eastAsia="Times New Roman" w:cs="Times New Roman"/>
          <w:sz w:val="18"/>
          <w:szCs w:val="18"/>
          <w:lang w:eastAsia="nl-NL"/>
        </w:rPr>
        <w:t>clie</w:t>
      </w:r>
      <w:r w:rsidRPr="00741DFF">
        <w:rPr>
          <w:rFonts w:ascii="Arial" w:eastAsia="Times New Roman" w:hAnsi="Arial" w:cs="Arial"/>
          <w:sz w:val="18"/>
          <w:szCs w:val="18"/>
          <w:lang w:eastAsia="nl-NL"/>
        </w:rPr>
        <w:t>̈</w:t>
      </w:r>
      <w:r w:rsidRPr="00741DFF">
        <w:rPr>
          <w:rFonts w:eastAsia="Times New Roman" w:cs="Times New Roman"/>
          <w:sz w:val="18"/>
          <w:szCs w:val="18"/>
          <w:lang w:eastAsia="nl-NL"/>
        </w:rPr>
        <w:t>nt</w:t>
      </w:r>
      <w:proofErr w:type="spellEnd"/>
      <w:r w:rsidRPr="00741DFF">
        <w:rPr>
          <w:rFonts w:eastAsia="Times New Roman" w:cs="Times New Roman"/>
          <w:sz w:val="18"/>
          <w:szCs w:val="18"/>
          <w:lang w:eastAsia="nl-NL"/>
        </w:rPr>
        <w:t xml:space="preserve"> binnen 14 dagen na de datum van de betalingsherinnering niet aan zijn/haar verplichtingen, dan ontvangt de </w:t>
      </w:r>
      <w:proofErr w:type="spellStart"/>
      <w:r w:rsidRPr="00741DFF">
        <w:rPr>
          <w:rFonts w:eastAsia="Times New Roman" w:cs="Times New Roman"/>
          <w:sz w:val="18"/>
          <w:szCs w:val="18"/>
          <w:lang w:eastAsia="nl-NL"/>
        </w:rPr>
        <w:t>clie</w:t>
      </w:r>
      <w:r w:rsidRPr="00741DFF">
        <w:rPr>
          <w:rFonts w:ascii="Arial" w:eastAsia="Times New Roman" w:hAnsi="Arial" w:cs="Arial"/>
          <w:sz w:val="18"/>
          <w:szCs w:val="18"/>
          <w:lang w:eastAsia="nl-NL"/>
        </w:rPr>
        <w:t>̈</w:t>
      </w:r>
      <w:r w:rsidRPr="00741DFF">
        <w:rPr>
          <w:rFonts w:eastAsia="Times New Roman" w:cs="Times New Roman"/>
          <w:sz w:val="18"/>
          <w:szCs w:val="18"/>
          <w:lang w:eastAsia="nl-NL"/>
        </w:rPr>
        <w:t>nt</w:t>
      </w:r>
      <w:proofErr w:type="spellEnd"/>
      <w:r w:rsidRPr="00741DFF">
        <w:rPr>
          <w:rFonts w:eastAsia="Times New Roman" w:cs="Times New Roman"/>
          <w:sz w:val="18"/>
          <w:szCs w:val="18"/>
          <w:lang w:eastAsia="nl-NL"/>
        </w:rPr>
        <w:t xml:space="preserve"> een ingebrekestelling waarin de kosten zijn opgenomen voor incassomaatregelen. </w:t>
      </w:r>
      <w:proofErr w:type="gramStart"/>
      <w:r w:rsidRPr="00741DFF">
        <w:rPr>
          <w:rFonts w:eastAsia="Times New Roman" w:cs="Times New Roman"/>
          <w:sz w:val="18"/>
          <w:szCs w:val="18"/>
          <w:lang w:eastAsia="nl-NL"/>
        </w:rPr>
        <w:t>Indien</w:t>
      </w:r>
      <w:proofErr w:type="gramEnd"/>
      <w:r w:rsidRPr="00741DFF">
        <w:rPr>
          <w:rFonts w:eastAsia="Times New Roman" w:cs="Times New Roman"/>
          <w:sz w:val="18"/>
          <w:szCs w:val="18"/>
          <w:lang w:eastAsia="nl-NL"/>
        </w:rPr>
        <w:t xml:space="preserve"> de </w:t>
      </w:r>
      <w:proofErr w:type="spellStart"/>
      <w:r w:rsidRPr="00741DFF">
        <w:rPr>
          <w:rFonts w:eastAsia="Times New Roman" w:cs="Times New Roman"/>
          <w:sz w:val="18"/>
          <w:szCs w:val="18"/>
          <w:lang w:eastAsia="nl-NL"/>
        </w:rPr>
        <w:t>clie</w:t>
      </w:r>
      <w:r w:rsidRPr="00741DFF">
        <w:rPr>
          <w:rFonts w:ascii="Arial" w:eastAsia="Times New Roman" w:hAnsi="Arial" w:cs="Arial"/>
          <w:sz w:val="18"/>
          <w:szCs w:val="18"/>
          <w:lang w:eastAsia="nl-NL"/>
        </w:rPr>
        <w:t>̈</w:t>
      </w:r>
      <w:r w:rsidRPr="00741DFF">
        <w:rPr>
          <w:rFonts w:eastAsia="Times New Roman" w:cs="Times New Roman"/>
          <w:sz w:val="18"/>
          <w:szCs w:val="18"/>
          <w:lang w:eastAsia="nl-NL"/>
        </w:rPr>
        <w:t>nt</w:t>
      </w:r>
      <w:proofErr w:type="spellEnd"/>
      <w:r w:rsidRPr="00741DFF">
        <w:rPr>
          <w:rFonts w:eastAsia="Times New Roman" w:cs="Times New Roman"/>
          <w:sz w:val="18"/>
          <w:szCs w:val="18"/>
          <w:lang w:eastAsia="nl-NL"/>
        </w:rPr>
        <w:t xml:space="preserve"> binnen 14 dagen na datum van de ingebrekestelling niet voldoet aan de betalingsverplichting, zal de psycholoog incassomaatregelen treffen dan wel door derden laten uitvoeren. </w:t>
      </w:r>
    </w:p>
    <w:p w14:paraId="434D8276" w14:textId="77777777" w:rsidR="00741DFF" w:rsidRPr="00741DFF" w:rsidRDefault="00741DFF" w:rsidP="00741DFF">
      <w:pPr>
        <w:spacing w:after="300"/>
        <w:ind w:right="300"/>
        <w:rPr>
          <w:rFonts w:eastAsia="Times New Roman" w:cs="Times New Roman"/>
          <w:b/>
          <w:bCs/>
          <w:sz w:val="18"/>
          <w:szCs w:val="18"/>
          <w:lang w:eastAsia="nl-NL"/>
        </w:rPr>
      </w:pPr>
      <w:r w:rsidRPr="00741DFF">
        <w:rPr>
          <w:rFonts w:eastAsia="Times New Roman" w:cs="Times New Roman"/>
          <w:b/>
          <w:bCs/>
          <w:sz w:val="18"/>
          <w:szCs w:val="18"/>
          <w:lang w:eastAsia="nl-NL"/>
        </w:rPr>
        <w:t xml:space="preserve">7. Buitengerechtelijke kosten </w:t>
      </w:r>
    </w:p>
    <w:p w14:paraId="0F92C5B5" w14:textId="77777777" w:rsidR="00741DFF" w:rsidRPr="00741DFF" w:rsidRDefault="00741DFF" w:rsidP="00741DFF">
      <w:pPr>
        <w:spacing w:after="300"/>
        <w:ind w:right="300"/>
        <w:rPr>
          <w:rFonts w:eastAsia="Times New Roman" w:cs="Times New Roman"/>
          <w:sz w:val="18"/>
          <w:szCs w:val="18"/>
          <w:lang w:eastAsia="nl-NL"/>
        </w:rPr>
      </w:pPr>
      <w:r w:rsidRPr="00741DFF">
        <w:rPr>
          <w:rFonts w:eastAsia="Times New Roman" w:cs="Times New Roman"/>
          <w:sz w:val="18"/>
          <w:szCs w:val="18"/>
          <w:lang w:eastAsia="nl-NL"/>
        </w:rPr>
        <w:lastRenderedPageBreak/>
        <w:t xml:space="preserve">Alle gerechtelijke en buitengerechtelijke kosten, verband houdend met de invordering van de gedeclareerde bedragen, komen ten laste van de </w:t>
      </w:r>
      <w:proofErr w:type="spellStart"/>
      <w:r w:rsidRPr="00741DFF">
        <w:rPr>
          <w:rFonts w:eastAsia="Times New Roman" w:cs="Times New Roman"/>
          <w:sz w:val="18"/>
          <w:szCs w:val="18"/>
          <w:lang w:eastAsia="nl-NL"/>
        </w:rPr>
        <w:t>clie</w:t>
      </w:r>
      <w:r w:rsidRPr="00741DFF">
        <w:rPr>
          <w:rFonts w:ascii="Arial" w:eastAsia="Times New Roman" w:hAnsi="Arial" w:cs="Arial"/>
          <w:sz w:val="18"/>
          <w:szCs w:val="18"/>
          <w:lang w:eastAsia="nl-NL"/>
        </w:rPr>
        <w:t>̈</w:t>
      </w:r>
      <w:r w:rsidRPr="00741DFF">
        <w:rPr>
          <w:rFonts w:eastAsia="Times New Roman" w:cs="Times New Roman"/>
          <w:sz w:val="18"/>
          <w:szCs w:val="18"/>
          <w:lang w:eastAsia="nl-NL"/>
        </w:rPr>
        <w:t>nt</w:t>
      </w:r>
      <w:proofErr w:type="spellEnd"/>
      <w:r w:rsidRPr="00741DFF">
        <w:rPr>
          <w:rFonts w:eastAsia="Times New Roman" w:cs="Times New Roman"/>
          <w:sz w:val="18"/>
          <w:szCs w:val="18"/>
          <w:lang w:eastAsia="nl-NL"/>
        </w:rPr>
        <w:t>. De buitengerechtelijke kosten zijn vastgesteld op ten minste 15% van het te vorderen bedrag met een minimum van € 25,</w:t>
      </w:r>
      <w:r w:rsidRPr="00741DFF">
        <w:rPr>
          <w:rFonts w:ascii="Cambria Math" w:eastAsia="Times New Roman" w:hAnsi="Cambria Math" w:cs="Cambria Math"/>
          <w:sz w:val="18"/>
          <w:szCs w:val="18"/>
          <w:lang w:eastAsia="nl-NL"/>
        </w:rPr>
        <w:t>‐</w:t>
      </w:r>
      <w:r w:rsidRPr="00741DFF">
        <w:rPr>
          <w:rFonts w:eastAsia="Times New Roman" w:cs="Times New Roman"/>
          <w:sz w:val="18"/>
          <w:szCs w:val="18"/>
          <w:lang w:eastAsia="nl-NL"/>
        </w:rPr>
        <w:t xml:space="preserve">. </w:t>
      </w:r>
    </w:p>
    <w:p w14:paraId="0CB76642" w14:textId="77777777" w:rsidR="00741DFF" w:rsidRPr="00741DFF" w:rsidRDefault="00741DFF" w:rsidP="00741DFF">
      <w:pPr>
        <w:spacing w:after="300"/>
        <w:ind w:right="300"/>
        <w:rPr>
          <w:rFonts w:eastAsia="Times New Roman" w:cs="Times New Roman"/>
          <w:b/>
          <w:bCs/>
          <w:sz w:val="18"/>
          <w:szCs w:val="18"/>
          <w:lang w:eastAsia="nl-NL"/>
        </w:rPr>
      </w:pPr>
      <w:r w:rsidRPr="00741DFF">
        <w:rPr>
          <w:rFonts w:eastAsia="Times New Roman" w:cs="Times New Roman"/>
          <w:b/>
          <w:bCs/>
          <w:sz w:val="18"/>
          <w:szCs w:val="18"/>
          <w:lang w:eastAsia="nl-NL"/>
        </w:rPr>
        <w:t>8. Tarief en vergoedingsvoorwaarden</w:t>
      </w:r>
    </w:p>
    <w:p w14:paraId="72DA999C" w14:textId="77777777" w:rsidR="00741DFF" w:rsidRPr="00741DFF" w:rsidRDefault="00741DFF" w:rsidP="00741DFF">
      <w:pPr>
        <w:spacing w:after="300"/>
        <w:ind w:right="300"/>
        <w:rPr>
          <w:rFonts w:eastAsia="Times New Roman" w:cs="Times New Roman"/>
          <w:sz w:val="18"/>
          <w:szCs w:val="18"/>
          <w:lang w:eastAsia="nl-NL"/>
        </w:rPr>
      </w:pPr>
      <w:r w:rsidRPr="00741DFF">
        <w:rPr>
          <w:rFonts w:eastAsia="Times New Roman" w:cs="Times New Roman"/>
          <w:sz w:val="18"/>
          <w:szCs w:val="18"/>
          <w:lang w:eastAsia="nl-NL"/>
        </w:rPr>
        <w:t>Opdrachtgever verleent generalistische basis GGZ zoals omschreven in de Zorgverzekeringswet voor Geneeskundige geestelijke gezondheidszorg. Voor informatie over de huidige tarieven en voorwaarden voor vergoeding van kosten wordt verwezen naar de website van Psychologenpraktijk Aan je Zijde, opdrachtnemer zelf en naar uw verzekeringsmaatschappij.</w:t>
      </w:r>
    </w:p>
    <w:p w14:paraId="4743F93F" w14:textId="77777777" w:rsidR="00741DFF" w:rsidRPr="00741DFF" w:rsidRDefault="00741DFF" w:rsidP="00741DFF">
      <w:pPr>
        <w:spacing w:after="300"/>
        <w:ind w:right="300"/>
        <w:rPr>
          <w:rFonts w:eastAsia="Times New Roman" w:cs="Times New Roman"/>
          <w:b/>
          <w:bCs/>
          <w:sz w:val="18"/>
          <w:szCs w:val="18"/>
          <w:lang w:eastAsia="nl-NL"/>
        </w:rPr>
      </w:pPr>
      <w:r w:rsidRPr="00741DFF">
        <w:rPr>
          <w:rFonts w:eastAsia="Times New Roman" w:cs="Times New Roman"/>
          <w:b/>
          <w:bCs/>
          <w:sz w:val="18"/>
          <w:szCs w:val="18"/>
          <w:lang w:eastAsia="nl-NL"/>
        </w:rPr>
        <w:t>9. Procedure van behandeling</w:t>
      </w:r>
    </w:p>
    <w:p w14:paraId="15BDBE3B" w14:textId="77777777" w:rsidR="00741DFF" w:rsidRPr="00741DFF" w:rsidRDefault="00741DFF" w:rsidP="00741DFF">
      <w:pPr>
        <w:spacing w:after="300"/>
        <w:ind w:right="300"/>
        <w:rPr>
          <w:rFonts w:eastAsia="Times New Roman" w:cs="Times New Roman"/>
          <w:sz w:val="18"/>
          <w:szCs w:val="18"/>
          <w:lang w:eastAsia="nl-NL"/>
        </w:rPr>
      </w:pPr>
      <w:r w:rsidRPr="00741DFF">
        <w:rPr>
          <w:rFonts w:eastAsia="Times New Roman" w:cs="Times New Roman"/>
          <w:sz w:val="18"/>
          <w:szCs w:val="18"/>
          <w:lang w:eastAsia="nl-NL"/>
        </w:rPr>
        <w:t>De startdatum van het behandeltraject wordt bepaald door de datum van het kennismakingsgesprek.</w:t>
      </w:r>
      <w:r w:rsidRPr="00741DFF">
        <w:rPr>
          <w:rFonts w:eastAsia="Times New Roman" w:cs="Times New Roman"/>
          <w:sz w:val="18"/>
          <w:szCs w:val="18"/>
          <w:lang w:eastAsia="nl-NL"/>
        </w:rPr>
        <w:br/>
        <w:t>De procedure van de behandeling is te onderscheiden in drie fasen.</w:t>
      </w:r>
    </w:p>
    <w:p w14:paraId="2B3796D5" w14:textId="77777777" w:rsidR="00741DFF" w:rsidRPr="00741DFF" w:rsidRDefault="00741DFF" w:rsidP="00741DFF">
      <w:pPr>
        <w:pStyle w:val="Lijstalinea"/>
        <w:numPr>
          <w:ilvl w:val="0"/>
          <w:numId w:val="21"/>
        </w:numPr>
        <w:spacing w:after="300" w:line="240" w:lineRule="auto"/>
        <w:ind w:right="300"/>
        <w:rPr>
          <w:rFonts w:eastAsia="Times New Roman" w:cs="Times New Roman"/>
          <w:sz w:val="18"/>
          <w:szCs w:val="18"/>
          <w:lang w:eastAsia="nl-NL"/>
        </w:rPr>
      </w:pPr>
      <w:r w:rsidRPr="00741DFF">
        <w:rPr>
          <w:rFonts w:eastAsia="Times New Roman" w:cs="Times New Roman"/>
          <w:sz w:val="18"/>
          <w:szCs w:val="18"/>
          <w:lang w:eastAsia="nl-NL"/>
        </w:rPr>
        <w:t>Intakefase: kennismaking, inventarisatie van probleemgebieden, diagnostiek en bespreking van behandeldoelen.</w:t>
      </w:r>
    </w:p>
    <w:p w14:paraId="0EA2221A" w14:textId="77777777" w:rsidR="00741DFF" w:rsidRPr="00741DFF" w:rsidRDefault="00741DFF" w:rsidP="00741DFF">
      <w:pPr>
        <w:pStyle w:val="Lijstalinea"/>
        <w:numPr>
          <w:ilvl w:val="0"/>
          <w:numId w:val="21"/>
        </w:numPr>
        <w:spacing w:after="300" w:line="240" w:lineRule="auto"/>
        <w:ind w:right="300"/>
        <w:rPr>
          <w:rFonts w:eastAsia="Times New Roman" w:cs="Times New Roman"/>
          <w:sz w:val="18"/>
          <w:szCs w:val="18"/>
          <w:lang w:eastAsia="nl-NL"/>
        </w:rPr>
      </w:pPr>
      <w:r w:rsidRPr="00741DFF">
        <w:rPr>
          <w:rFonts w:eastAsia="Times New Roman" w:cs="Times New Roman"/>
          <w:sz w:val="18"/>
          <w:szCs w:val="18"/>
          <w:lang w:eastAsia="nl-NL"/>
        </w:rPr>
        <w:t xml:space="preserve">Behandelfase: samen met de psycholoog werkt de cliënt aan verandering van zijn/haar problemen of klachten. </w:t>
      </w:r>
    </w:p>
    <w:p w14:paraId="7D03062D" w14:textId="77777777" w:rsidR="00741DFF" w:rsidRPr="00741DFF" w:rsidRDefault="00741DFF" w:rsidP="00741DFF">
      <w:pPr>
        <w:pStyle w:val="Lijstalinea"/>
        <w:numPr>
          <w:ilvl w:val="0"/>
          <w:numId w:val="21"/>
        </w:numPr>
        <w:spacing w:after="300" w:line="240" w:lineRule="auto"/>
        <w:ind w:right="300"/>
        <w:rPr>
          <w:rFonts w:eastAsia="Times New Roman" w:cs="Times New Roman"/>
          <w:b/>
          <w:bCs/>
          <w:sz w:val="18"/>
          <w:szCs w:val="18"/>
          <w:lang w:eastAsia="nl-NL"/>
        </w:rPr>
      </w:pPr>
      <w:r w:rsidRPr="00741DFF">
        <w:rPr>
          <w:rFonts w:eastAsia="Times New Roman" w:cs="Times New Roman"/>
          <w:sz w:val="18"/>
          <w:szCs w:val="18"/>
          <w:lang w:eastAsia="nl-NL"/>
        </w:rPr>
        <w:t xml:space="preserve">Evaluatie en afronding: beëindiging van de behandeling vindt in een afsluitend gesprek </w:t>
      </w:r>
      <w:r w:rsidRPr="00741DFF">
        <w:rPr>
          <w:rFonts w:eastAsia="Times New Roman" w:cs="Times New Roman"/>
          <w:b/>
          <w:bCs/>
          <w:sz w:val="18"/>
          <w:szCs w:val="18"/>
          <w:lang w:eastAsia="nl-NL"/>
        </w:rPr>
        <w:t>of schriftelijk per mailbericht plaats.</w:t>
      </w:r>
    </w:p>
    <w:p w14:paraId="7810D82B" w14:textId="77777777" w:rsidR="00741DFF" w:rsidRPr="00741DFF" w:rsidRDefault="00741DFF" w:rsidP="00741DFF">
      <w:pPr>
        <w:spacing w:after="300"/>
        <w:ind w:right="300"/>
        <w:rPr>
          <w:rFonts w:eastAsia="Times New Roman" w:cs="Times New Roman"/>
          <w:b/>
          <w:bCs/>
          <w:sz w:val="18"/>
          <w:szCs w:val="18"/>
          <w:lang w:eastAsia="nl-NL"/>
        </w:rPr>
      </w:pPr>
      <w:r w:rsidRPr="00741DFF">
        <w:rPr>
          <w:rFonts w:eastAsia="Times New Roman" w:cs="Times New Roman"/>
          <w:b/>
          <w:bCs/>
          <w:sz w:val="18"/>
          <w:szCs w:val="18"/>
          <w:lang w:eastAsia="nl-NL"/>
        </w:rPr>
        <w:t>10. Het klachtrecht</w:t>
      </w:r>
    </w:p>
    <w:p w14:paraId="3941D226" w14:textId="77777777" w:rsidR="00741DFF" w:rsidRPr="00741DFF" w:rsidRDefault="00741DFF" w:rsidP="00741DFF">
      <w:pPr>
        <w:spacing w:after="300"/>
        <w:ind w:right="300"/>
        <w:rPr>
          <w:rFonts w:eastAsia="Times New Roman" w:cs="Times New Roman"/>
          <w:sz w:val="18"/>
          <w:szCs w:val="18"/>
          <w:lang w:eastAsia="nl-NL"/>
        </w:rPr>
      </w:pPr>
      <w:r w:rsidRPr="00741DFF">
        <w:rPr>
          <w:rFonts w:eastAsia="Times New Roman" w:cs="Times New Roman"/>
          <w:sz w:val="18"/>
          <w:szCs w:val="18"/>
          <w:lang w:eastAsia="nl-NL"/>
        </w:rPr>
        <w:t>Opdrachtnemer is BIG-geregistreerd Gezondheidszorgpsycholoog en leeft de beroepscode volgens dit register na. Met deze BIG-registratie valt de opdrachtnemer onder het medisch tuchtrecht. Daarnaast is opdrachtnemer aangesloten bij de klachtenregeling van de LVVP. Zie voor de volledige klachtenprocedure: https://lvvp.info/voor</w:t>
      </w:r>
      <w:r w:rsidRPr="00741DFF">
        <w:rPr>
          <w:rFonts w:ascii="Cambria Math" w:eastAsia="Times New Roman" w:hAnsi="Cambria Math" w:cs="Cambria Math"/>
          <w:sz w:val="18"/>
          <w:szCs w:val="18"/>
          <w:lang w:eastAsia="nl-NL"/>
        </w:rPr>
        <w:t>‐</w:t>
      </w:r>
      <w:r w:rsidRPr="00741DFF">
        <w:rPr>
          <w:rFonts w:eastAsia="Times New Roman" w:cs="Times New Roman"/>
          <w:sz w:val="18"/>
          <w:szCs w:val="18"/>
          <w:lang w:eastAsia="nl-NL"/>
        </w:rPr>
        <w:t>clienten/wat</w:t>
      </w:r>
      <w:r w:rsidRPr="00741DFF">
        <w:rPr>
          <w:rFonts w:ascii="Cambria Math" w:eastAsia="Times New Roman" w:hAnsi="Cambria Math" w:cs="Cambria Math"/>
          <w:sz w:val="18"/>
          <w:szCs w:val="18"/>
          <w:lang w:eastAsia="nl-NL"/>
        </w:rPr>
        <w:t>‐</w:t>
      </w:r>
      <w:r w:rsidRPr="00741DFF">
        <w:rPr>
          <w:rFonts w:eastAsia="Times New Roman" w:cs="Times New Roman"/>
          <w:sz w:val="18"/>
          <w:szCs w:val="18"/>
          <w:lang w:eastAsia="nl-NL"/>
        </w:rPr>
        <w:t>als</w:t>
      </w:r>
      <w:r w:rsidRPr="00741DFF">
        <w:rPr>
          <w:rFonts w:ascii="Cambria Math" w:eastAsia="Times New Roman" w:hAnsi="Cambria Math" w:cs="Cambria Math"/>
          <w:sz w:val="18"/>
          <w:szCs w:val="18"/>
          <w:lang w:eastAsia="nl-NL"/>
        </w:rPr>
        <w:t>‐</w:t>
      </w:r>
      <w:r w:rsidRPr="00741DFF">
        <w:rPr>
          <w:rFonts w:eastAsia="Times New Roman" w:cs="Times New Roman"/>
          <w:sz w:val="18"/>
          <w:szCs w:val="18"/>
          <w:lang w:eastAsia="nl-NL"/>
        </w:rPr>
        <w:t>ik</w:t>
      </w:r>
      <w:r w:rsidRPr="00741DFF">
        <w:rPr>
          <w:rFonts w:ascii="Cambria Math" w:eastAsia="Times New Roman" w:hAnsi="Cambria Math" w:cs="Cambria Math"/>
          <w:sz w:val="18"/>
          <w:szCs w:val="18"/>
          <w:lang w:eastAsia="nl-NL"/>
        </w:rPr>
        <w:t>‐</w:t>
      </w:r>
      <w:r w:rsidRPr="00741DFF">
        <w:rPr>
          <w:rFonts w:eastAsia="Times New Roman" w:cs="Times New Roman"/>
          <w:sz w:val="18"/>
          <w:szCs w:val="18"/>
          <w:lang w:eastAsia="nl-NL"/>
        </w:rPr>
        <w:t>ontevreden</w:t>
      </w:r>
      <w:r w:rsidRPr="00741DFF">
        <w:rPr>
          <w:rFonts w:ascii="Cambria Math" w:eastAsia="Times New Roman" w:hAnsi="Cambria Math" w:cs="Cambria Math"/>
          <w:sz w:val="18"/>
          <w:szCs w:val="18"/>
          <w:lang w:eastAsia="nl-NL"/>
        </w:rPr>
        <w:t>‐</w:t>
      </w:r>
      <w:r w:rsidRPr="00741DFF">
        <w:rPr>
          <w:rFonts w:eastAsia="Times New Roman" w:cs="Times New Roman"/>
          <w:sz w:val="18"/>
          <w:szCs w:val="18"/>
          <w:lang w:eastAsia="nl-NL"/>
        </w:rPr>
        <w:t>ben</w:t>
      </w:r>
      <w:r w:rsidRPr="00741DFF">
        <w:rPr>
          <w:rFonts w:ascii="Cambria Math" w:eastAsia="Times New Roman" w:hAnsi="Cambria Math" w:cs="Cambria Math"/>
          <w:sz w:val="18"/>
          <w:szCs w:val="18"/>
          <w:lang w:eastAsia="nl-NL"/>
        </w:rPr>
        <w:t>‐</w:t>
      </w:r>
      <w:r w:rsidRPr="00741DFF">
        <w:rPr>
          <w:rFonts w:eastAsia="Times New Roman" w:cs="Times New Roman"/>
          <w:sz w:val="18"/>
          <w:szCs w:val="18"/>
          <w:lang w:eastAsia="nl-NL"/>
        </w:rPr>
        <w:t>de</w:t>
      </w:r>
      <w:r w:rsidRPr="00741DFF">
        <w:rPr>
          <w:rFonts w:ascii="Cambria Math" w:eastAsia="Times New Roman" w:hAnsi="Cambria Math" w:cs="Cambria Math"/>
          <w:sz w:val="18"/>
          <w:szCs w:val="18"/>
          <w:lang w:eastAsia="nl-NL"/>
        </w:rPr>
        <w:t>‐</w:t>
      </w:r>
      <w:r w:rsidRPr="00741DFF">
        <w:rPr>
          <w:rFonts w:eastAsia="Times New Roman" w:cs="Times New Roman"/>
          <w:sz w:val="18"/>
          <w:szCs w:val="18"/>
          <w:lang w:eastAsia="nl-NL"/>
        </w:rPr>
        <w:t xml:space="preserve"> behandeling/ </w:t>
      </w:r>
    </w:p>
    <w:p w14:paraId="2D27BE44" w14:textId="77777777" w:rsidR="00741DFF" w:rsidRPr="00741DFF" w:rsidRDefault="00741DFF" w:rsidP="00741DFF">
      <w:pPr>
        <w:spacing w:after="300"/>
        <w:ind w:right="300"/>
        <w:rPr>
          <w:rFonts w:eastAsia="Times New Roman" w:cs="Times New Roman"/>
          <w:b/>
          <w:bCs/>
          <w:sz w:val="18"/>
          <w:szCs w:val="18"/>
          <w:lang w:eastAsia="nl-NL"/>
        </w:rPr>
      </w:pPr>
      <w:r w:rsidRPr="00741DFF">
        <w:rPr>
          <w:rFonts w:eastAsia="Times New Roman" w:cs="Times New Roman"/>
          <w:b/>
          <w:bCs/>
          <w:sz w:val="18"/>
          <w:szCs w:val="18"/>
          <w:lang w:eastAsia="nl-NL"/>
        </w:rPr>
        <w:t>11. Het privacyreglement</w:t>
      </w:r>
    </w:p>
    <w:p w14:paraId="68BB14F6" w14:textId="01CBF538" w:rsidR="00741DFF" w:rsidRPr="00741DFF" w:rsidRDefault="00741DFF" w:rsidP="00741DFF">
      <w:pPr>
        <w:spacing w:after="300"/>
        <w:ind w:right="300"/>
        <w:rPr>
          <w:rFonts w:eastAsia="Times New Roman" w:cs="Times New Roman"/>
          <w:sz w:val="18"/>
          <w:szCs w:val="18"/>
          <w:lang w:eastAsia="nl-NL"/>
        </w:rPr>
      </w:pPr>
      <w:r w:rsidRPr="00741DFF">
        <w:rPr>
          <w:rFonts w:eastAsia="Times New Roman" w:cs="Times New Roman"/>
          <w:sz w:val="18"/>
          <w:szCs w:val="18"/>
          <w:lang w:eastAsia="nl-NL"/>
        </w:rPr>
        <w:t>Opdrachtnemer is BIG-geregistreerd Gezondheidszorgpsycholoog en valt daarmee onder het medisch beroepsgeheim. De praktijk houdt zich aan de wettelijke regels die er gelden met betrekking tot het waarborgen van de privacy. Het privacyreglement ligt ter inzage in de praktijk.</w:t>
      </w:r>
      <w:r w:rsidRPr="00741DFF">
        <w:rPr>
          <w:rFonts w:eastAsia="Times New Roman" w:cs="Times New Roman"/>
          <w:sz w:val="18"/>
          <w:szCs w:val="18"/>
          <w:lang w:eastAsia="nl-NL"/>
        </w:rPr>
        <w:br/>
        <w:t xml:space="preserve">Opdrachtnemer heeft een registratieverplichting naar overheid en zorgverzekeraars van </w:t>
      </w:r>
      <w:proofErr w:type="spellStart"/>
      <w:r w:rsidRPr="00741DFF">
        <w:rPr>
          <w:rFonts w:eastAsia="Times New Roman" w:cs="Times New Roman"/>
          <w:sz w:val="18"/>
          <w:szCs w:val="18"/>
          <w:lang w:eastAsia="nl-NL"/>
        </w:rPr>
        <w:t>gep</w:t>
      </w:r>
      <w:r>
        <w:rPr>
          <w:rFonts w:eastAsia="Times New Roman" w:cs="Times New Roman"/>
          <w:sz w:val="18"/>
          <w:szCs w:val="18"/>
          <w:lang w:eastAsia="nl-NL"/>
        </w:rPr>
        <w:t>s</w:t>
      </w:r>
      <w:r w:rsidRPr="00741DFF">
        <w:rPr>
          <w:rFonts w:eastAsia="Times New Roman" w:cs="Times New Roman"/>
          <w:sz w:val="18"/>
          <w:szCs w:val="18"/>
          <w:lang w:eastAsia="nl-NL"/>
        </w:rPr>
        <w:t>eudonimiseerde</w:t>
      </w:r>
      <w:proofErr w:type="spellEnd"/>
      <w:r w:rsidRPr="00741DFF">
        <w:rPr>
          <w:rFonts w:eastAsia="Times New Roman" w:cs="Times New Roman"/>
          <w:sz w:val="18"/>
          <w:szCs w:val="18"/>
          <w:lang w:eastAsia="nl-NL"/>
        </w:rPr>
        <w:t xml:space="preserve"> persoonsgegevens in het kader van de Wet marktordening gezondheidszorg. Indien client en zorgaanbieder een privacyverklaring ondertekenen kan een aanlevering van deze gegevens achterwege blijven.</w:t>
      </w:r>
    </w:p>
    <w:p w14:paraId="6C200E89" w14:textId="77777777" w:rsidR="00741DFF" w:rsidRPr="00741DFF" w:rsidRDefault="00741DFF" w:rsidP="00741DFF">
      <w:pPr>
        <w:spacing w:after="300"/>
        <w:ind w:right="300"/>
        <w:rPr>
          <w:rFonts w:eastAsia="Times New Roman" w:cs="Times New Roman"/>
          <w:b/>
          <w:bCs/>
          <w:sz w:val="18"/>
          <w:szCs w:val="18"/>
          <w:lang w:eastAsia="nl-NL"/>
        </w:rPr>
      </w:pPr>
      <w:r w:rsidRPr="00741DFF">
        <w:rPr>
          <w:rFonts w:eastAsia="Times New Roman" w:cs="Times New Roman"/>
          <w:b/>
          <w:bCs/>
          <w:sz w:val="18"/>
          <w:szCs w:val="18"/>
          <w:lang w:eastAsia="nl-NL"/>
        </w:rPr>
        <w:t>12. Uitwisseling van informatie</w:t>
      </w:r>
    </w:p>
    <w:p w14:paraId="1EFBBAEF" w14:textId="5AD9A6BF" w:rsidR="005D0E7E" w:rsidRPr="00D41484" w:rsidRDefault="00741DFF" w:rsidP="00741DFF">
      <w:pPr>
        <w:spacing w:after="300"/>
        <w:ind w:right="300"/>
        <w:rPr>
          <w:rFonts w:eastAsia="Times New Roman" w:cs="Times New Roman"/>
          <w:sz w:val="18"/>
          <w:szCs w:val="18"/>
          <w:lang w:eastAsia="nl-NL"/>
        </w:rPr>
      </w:pPr>
      <w:proofErr w:type="gramStart"/>
      <w:r w:rsidRPr="00741DFF">
        <w:rPr>
          <w:rFonts w:eastAsia="Times New Roman" w:cs="Times New Roman"/>
          <w:sz w:val="18"/>
          <w:szCs w:val="18"/>
          <w:lang w:eastAsia="nl-NL"/>
        </w:rPr>
        <w:t>Indien</w:t>
      </w:r>
      <w:proofErr w:type="gramEnd"/>
      <w:r>
        <w:rPr>
          <w:rFonts w:eastAsia="Times New Roman" w:cs="Times New Roman"/>
          <w:sz w:val="18"/>
          <w:szCs w:val="18"/>
          <w:lang w:eastAsia="nl-NL"/>
        </w:rPr>
        <w:t xml:space="preserve"> </w:t>
      </w:r>
      <w:r w:rsidRPr="00741DFF">
        <w:rPr>
          <w:rFonts w:eastAsia="Times New Roman" w:cs="Times New Roman"/>
          <w:sz w:val="18"/>
          <w:szCs w:val="18"/>
          <w:lang w:eastAsia="nl-NL"/>
        </w:rPr>
        <w:t xml:space="preserve">u er geen bezwaar tegen heeft vindt er uitwisseling van informatie plaats tussen Psychologenpraktijk Aan je Zijde en de huisarts. Verstrekking van informatie aan anderen dan de huisarts gaat altijd in overleg en met schriftelijke toestemming van de cliënt. </w:t>
      </w:r>
      <w:proofErr w:type="gramStart"/>
      <w:r w:rsidRPr="00741DFF">
        <w:rPr>
          <w:rFonts w:eastAsia="Times New Roman" w:cs="Times New Roman"/>
          <w:sz w:val="18"/>
          <w:szCs w:val="18"/>
          <w:lang w:eastAsia="nl-NL"/>
        </w:rPr>
        <w:t>Tevens</w:t>
      </w:r>
      <w:proofErr w:type="gramEnd"/>
      <w:r w:rsidRPr="00741DFF">
        <w:rPr>
          <w:rFonts w:eastAsia="Times New Roman" w:cs="Times New Roman"/>
          <w:sz w:val="18"/>
          <w:szCs w:val="18"/>
          <w:lang w:eastAsia="nl-NL"/>
        </w:rPr>
        <w:t xml:space="preserve"> kan de psycholoog een derde consulteren over uw casus, dit gebeurt altijd anoniem. </w:t>
      </w:r>
      <w:proofErr w:type="gramStart"/>
      <w:r w:rsidRPr="00741DFF">
        <w:rPr>
          <w:rFonts w:eastAsia="Times New Roman" w:cs="Times New Roman"/>
          <w:sz w:val="18"/>
          <w:szCs w:val="18"/>
          <w:lang w:eastAsia="nl-NL"/>
        </w:rPr>
        <w:t>Indien</w:t>
      </w:r>
      <w:proofErr w:type="gramEnd"/>
      <w:r w:rsidRPr="00741DFF">
        <w:rPr>
          <w:rFonts w:eastAsia="Times New Roman" w:cs="Times New Roman"/>
          <w:sz w:val="18"/>
          <w:szCs w:val="18"/>
          <w:lang w:eastAsia="nl-NL"/>
        </w:rPr>
        <w:t xml:space="preserve"> u hier bezwaar tegen heeft dan kunt u dit kenbaar maken bij de psycholoog.</w:t>
      </w:r>
    </w:p>
    <w:sectPr w:rsidR="005D0E7E" w:rsidRPr="00D4148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E1722" w14:textId="77777777" w:rsidR="006C6F3E" w:rsidRDefault="006C6F3E" w:rsidP="00437478">
      <w:pPr>
        <w:spacing w:after="0" w:line="240" w:lineRule="auto"/>
      </w:pPr>
      <w:r>
        <w:separator/>
      </w:r>
    </w:p>
  </w:endnote>
  <w:endnote w:type="continuationSeparator" w:id="0">
    <w:p w14:paraId="5D751937" w14:textId="77777777" w:rsidR="006C6F3E" w:rsidRDefault="006C6F3E"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572389"/>
      <w:docPartObj>
        <w:docPartGallery w:val="Page Numbers (Bottom of Page)"/>
        <w:docPartUnique/>
      </w:docPartObj>
    </w:sdt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CCF3B" w14:textId="77777777" w:rsidR="006C6F3E" w:rsidRDefault="006C6F3E" w:rsidP="00437478">
      <w:pPr>
        <w:spacing w:after="0" w:line="240" w:lineRule="auto"/>
      </w:pPr>
      <w:r>
        <w:separator/>
      </w:r>
    </w:p>
  </w:footnote>
  <w:footnote w:type="continuationSeparator" w:id="0">
    <w:p w14:paraId="44FF1E1E" w14:textId="77777777" w:rsidR="006C6F3E" w:rsidRDefault="006C6F3E" w:rsidP="00437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BFE2" w14:textId="574D0AFB" w:rsidR="002C4222" w:rsidRDefault="002C4222">
    <w:pPr>
      <w:pStyle w:val="Koptekst"/>
    </w:pPr>
    <w:r>
      <w:rPr>
        <w:rFonts w:eastAsia="Times New Roman" w:cs="Times New Roman"/>
        <w:b/>
        <w:noProof/>
        <w:sz w:val="18"/>
        <w:szCs w:val="18"/>
        <w:lang w:eastAsia="nl-NL"/>
      </w:rPr>
      <w:drawing>
        <wp:anchor distT="0" distB="0" distL="114300" distR="114300" simplePos="0" relativeHeight="251658240" behindDoc="1" locked="0" layoutInCell="1" allowOverlap="1" wp14:anchorId="41AB167A" wp14:editId="524B8E27">
          <wp:simplePos x="0" y="0"/>
          <wp:positionH relativeFrom="column">
            <wp:posOffset>5248224</wp:posOffset>
          </wp:positionH>
          <wp:positionV relativeFrom="paragraph">
            <wp:posOffset>-175260</wp:posOffset>
          </wp:positionV>
          <wp:extent cx="1136050" cy="1066800"/>
          <wp:effectExtent l="0" t="0" r="0" b="0"/>
          <wp:wrapNone/>
          <wp:docPr id="1141848482" name="Afbeelding 1" descr="Afbeelding met Graphics, clipart, Lettertype,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48482" name="Afbeelding 1" descr="Afbeelding met Graphics, clipart, Lettertype, symbool&#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150410" cy="10802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0D06603"/>
    <w:multiLevelType w:val="hybridMultilevel"/>
    <w:tmpl w:val="F68885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0"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926810">
    <w:abstractNumId w:val="19"/>
  </w:num>
  <w:num w:numId="2" w16cid:durableId="2037998299">
    <w:abstractNumId w:val="16"/>
  </w:num>
  <w:num w:numId="3" w16cid:durableId="1353721954">
    <w:abstractNumId w:val="2"/>
  </w:num>
  <w:num w:numId="4" w16cid:durableId="921185856">
    <w:abstractNumId w:val="0"/>
  </w:num>
  <w:num w:numId="5" w16cid:durableId="1117913588">
    <w:abstractNumId w:val="11"/>
  </w:num>
  <w:num w:numId="6" w16cid:durableId="1309089369">
    <w:abstractNumId w:val="14"/>
  </w:num>
  <w:num w:numId="7" w16cid:durableId="855921500">
    <w:abstractNumId w:val="18"/>
  </w:num>
  <w:num w:numId="8" w16cid:durableId="237330331">
    <w:abstractNumId w:val="15"/>
  </w:num>
  <w:num w:numId="9" w16cid:durableId="1504276471">
    <w:abstractNumId w:val="20"/>
  </w:num>
  <w:num w:numId="10" w16cid:durableId="716591930">
    <w:abstractNumId w:val="4"/>
  </w:num>
  <w:num w:numId="11" w16cid:durableId="1621255486">
    <w:abstractNumId w:val="12"/>
  </w:num>
  <w:num w:numId="12" w16cid:durableId="1783918520">
    <w:abstractNumId w:val="6"/>
  </w:num>
  <w:num w:numId="13" w16cid:durableId="1963341150">
    <w:abstractNumId w:val="10"/>
  </w:num>
  <w:num w:numId="14" w16cid:durableId="1734347102">
    <w:abstractNumId w:val="9"/>
  </w:num>
  <w:num w:numId="15" w16cid:durableId="1885865919">
    <w:abstractNumId w:val="8"/>
  </w:num>
  <w:num w:numId="16" w16cid:durableId="610473953">
    <w:abstractNumId w:val="13"/>
  </w:num>
  <w:num w:numId="17" w16cid:durableId="1036344939">
    <w:abstractNumId w:val="17"/>
  </w:num>
  <w:num w:numId="18" w16cid:durableId="843741915">
    <w:abstractNumId w:val="3"/>
  </w:num>
  <w:num w:numId="19" w16cid:durableId="1723753782">
    <w:abstractNumId w:val="1"/>
  </w:num>
  <w:num w:numId="20" w16cid:durableId="888109520">
    <w:abstractNumId w:val="5"/>
  </w:num>
  <w:num w:numId="21" w16cid:durableId="1936286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2033"/>
    <w:rsid w:val="00036516"/>
    <w:rsid w:val="00040164"/>
    <w:rsid w:val="000428E4"/>
    <w:rsid w:val="00073A1C"/>
    <w:rsid w:val="00085995"/>
    <w:rsid w:val="00092FCA"/>
    <w:rsid w:val="000A6BF6"/>
    <w:rsid w:val="000B0E84"/>
    <w:rsid w:val="000D6E55"/>
    <w:rsid w:val="00101250"/>
    <w:rsid w:val="00102F74"/>
    <w:rsid w:val="0014534C"/>
    <w:rsid w:val="00147021"/>
    <w:rsid w:val="001615F5"/>
    <w:rsid w:val="0017543C"/>
    <w:rsid w:val="001A3D6C"/>
    <w:rsid w:val="001B0C05"/>
    <w:rsid w:val="001D413D"/>
    <w:rsid w:val="001F0525"/>
    <w:rsid w:val="002106F6"/>
    <w:rsid w:val="00210C98"/>
    <w:rsid w:val="00215A3D"/>
    <w:rsid w:val="00224FE7"/>
    <w:rsid w:val="0022699A"/>
    <w:rsid w:val="00243F03"/>
    <w:rsid w:val="002549ED"/>
    <w:rsid w:val="00256A56"/>
    <w:rsid w:val="002612A3"/>
    <w:rsid w:val="00264D98"/>
    <w:rsid w:val="00283099"/>
    <w:rsid w:val="002A7E98"/>
    <w:rsid w:val="002B4517"/>
    <w:rsid w:val="002C18DA"/>
    <w:rsid w:val="002C4222"/>
    <w:rsid w:val="00312C40"/>
    <w:rsid w:val="00321D57"/>
    <w:rsid w:val="00330653"/>
    <w:rsid w:val="00333D61"/>
    <w:rsid w:val="003646C0"/>
    <w:rsid w:val="00377FCD"/>
    <w:rsid w:val="003844FD"/>
    <w:rsid w:val="003859F9"/>
    <w:rsid w:val="00397F14"/>
    <w:rsid w:val="003B08B5"/>
    <w:rsid w:val="003B3BF4"/>
    <w:rsid w:val="003C1F00"/>
    <w:rsid w:val="003D6B2B"/>
    <w:rsid w:val="00405A16"/>
    <w:rsid w:val="00437478"/>
    <w:rsid w:val="004B1D9C"/>
    <w:rsid w:val="004C4CB6"/>
    <w:rsid w:val="004C7A28"/>
    <w:rsid w:val="005265D1"/>
    <w:rsid w:val="00595E3A"/>
    <w:rsid w:val="005B13DB"/>
    <w:rsid w:val="005B7873"/>
    <w:rsid w:val="005D0C15"/>
    <w:rsid w:val="005D0E7E"/>
    <w:rsid w:val="00600FD9"/>
    <w:rsid w:val="0061545C"/>
    <w:rsid w:val="00617AC5"/>
    <w:rsid w:val="00626D91"/>
    <w:rsid w:val="00644E84"/>
    <w:rsid w:val="00646454"/>
    <w:rsid w:val="00667D89"/>
    <w:rsid w:val="00681458"/>
    <w:rsid w:val="00696E4D"/>
    <w:rsid w:val="006A382A"/>
    <w:rsid w:val="006B736A"/>
    <w:rsid w:val="006C6379"/>
    <w:rsid w:val="006C6F3E"/>
    <w:rsid w:val="006F446A"/>
    <w:rsid w:val="007075B9"/>
    <w:rsid w:val="007114E9"/>
    <w:rsid w:val="00741DFF"/>
    <w:rsid w:val="00745722"/>
    <w:rsid w:val="00746CD4"/>
    <w:rsid w:val="00763877"/>
    <w:rsid w:val="00766715"/>
    <w:rsid w:val="00766DC9"/>
    <w:rsid w:val="007B2975"/>
    <w:rsid w:val="007B3017"/>
    <w:rsid w:val="007B456E"/>
    <w:rsid w:val="007C5598"/>
    <w:rsid w:val="007D22C5"/>
    <w:rsid w:val="007E44C4"/>
    <w:rsid w:val="007F67CE"/>
    <w:rsid w:val="00891BF5"/>
    <w:rsid w:val="008A3151"/>
    <w:rsid w:val="008D706E"/>
    <w:rsid w:val="008D7710"/>
    <w:rsid w:val="0090173C"/>
    <w:rsid w:val="00915115"/>
    <w:rsid w:val="0092058B"/>
    <w:rsid w:val="00920DA7"/>
    <w:rsid w:val="009321E3"/>
    <w:rsid w:val="00947D70"/>
    <w:rsid w:val="009505CB"/>
    <w:rsid w:val="009728B3"/>
    <w:rsid w:val="009755B9"/>
    <w:rsid w:val="0098412F"/>
    <w:rsid w:val="009C7205"/>
    <w:rsid w:val="00A07FF6"/>
    <w:rsid w:val="00A26FE6"/>
    <w:rsid w:val="00A31FEF"/>
    <w:rsid w:val="00A6060A"/>
    <w:rsid w:val="00A62B01"/>
    <w:rsid w:val="00A75160"/>
    <w:rsid w:val="00A7568D"/>
    <w:rsid w:val="00AA3987"/>
    <w:rsid w:val="00AB10B4"/>
    <w:rsid w:val="00AC4EB2"/>
    <w:rsid w:val="00B04A76"/>
    <w:rsid w:val="00B11BC0"/>
    <w:rsid w:val="00B14627"/>
    <w:rsid w:val="00B16148"/>
    <w:rsid w:val="00B23511"/>
    <w:rsid w:val="00B43EDA"/>
    <w:rsid w:val="00B606E5"/>
    <w:rsid w:val="00B65A94"/>
    <w:rsid w:val="00B66A6A"/>
    <w:rsid w:val="00BB4D59"/>
    <w:rsid w:val="00BD5E5F"/>
    <w:rsid w:val="00BF0397"/>
    <w:rsid w:val="00BF336A"/>
    <w:rsid w:val="00C2754C"/>
    <w:rsid w:val="00C502C3"/>
    <w:rsid w:val="00CC50EF"/>
    <w:rsid w:val="00CD402A"/>
    <w:rsid w:val="00D1117F"/>
    <w:rsid w:val="00D12E6B"/>
    <w:rsid w:val="00D35EAF"/>
    <w:rsid w:val="00D40F17"/>
    <w:rsid w:val="00D41484"/>
    <w:rsid w:val="00D42E22"/>
    <w:rsid w:val="00D43C45"/>
    <w:rsid w:val="00D644C6"/>
    <w:rsid w:val="00D6479F"/>
    <w:rsid w:val="00D70841"/>
    <w:rsid w:val="00D72E87"/>
    <w:rsid w:val="00DA4E2D"/>
    <w:rsid w:val="00DE24A1"/>
    <w:rsid w:val="00DF540B"/>
    <w:rsid w:val="00E03374"/>
    <w:rsid w:val="00E209AE"/>
    <w:rsid w:val="00E327B6"/>
    <w:rsid w:val="00E334A1"/>
    <w:rsid w:val="00E360C9"/>
    <w:rsid w:val="00E40A27"/>
    <w:rsid w:val="00E65F33"/>
    <w:rsid w:val="00E74BF5"/>
    <w:rsid w:val="00E80508"/>
    <w:rsid w:val="00E83714"/>
    <w:rsid w:val="00EA3980"/>
    <w:rsid w:val="00EC1BB4"/>
    <w:rsid w:val="00EC71DB"/>
    <w:rsid w:val="00ED7567"/>
    <w:rsid w:val="00EE071A"/>
    <w:rsid w:val="00EF4293"/>
    <w:rsid w:val="00F074AC"/>
    <w:rsid w:val="00F07A19"/>
    <w:rsid w:val="00F818C9"/>
    <w:rsid w:val="00FC1E44"/>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paragraph" w:styleId="Revisie">
    <w:name w:val="Revision"/>
    <w:hidden/>
    <w:uiPriority w:val="99"/>
    <w:semiHidden/>
    <w:rsid w:val="0017543C"/>
    <w:pPr>
      <w:spacing w:after="0" w:line="240" w:lineRule="auto"/>
    </w:pPr>
  </w:style>
  <w:style w:type="paragraph" w:styleId="Geenafstand">
    <w:name w:val="No Spacing"/>
    <w:uiPriority w:val="1"/>
    <w:qFormat/>
    <w:rsid w:val="001F0525"/>
    <w:pPr>
      <w:spacing w:after="0" w:line="240" w:lineRule="auto"/>
    </w:pPr>
    <w:rPr>
      <w:rFonts w:asciiTheme="minorHAnsi" w:hAnsiTheme="minorHAnsi"/>
      <w:kern w:val="2"/>
      <w:sz w:val="22"/>
      <w14:ligatures w14:val="standardContextual"/>
    </w:rPr>
  </w:style>
  <w:style w:type="character" w:styleId="Onopgelostemelding">
    <w:name w:val="Unresolved Mention"/>
    <w:basedOn w:val="Standaardalinea-lettertype"/>
    <w:uiPriority w:val="99"/>
    <w:semiHidden/>
    <w:unhideWhenUsed/>
    <w:rsid w:val="002C4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customXml/itemProps3.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54930-2A34-41BF-AC24-3867F252EE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873</Words>
  <Characters>4805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Aan je Zijde Psychologenpraktijk</cp:lastModifiedBy>
  <cp:revision>2</cp:revision>
  <cp:lastPrinted>2018-04-10T15:58:00Z</cp:lastPrinted>
  <dcterms:created xsi:type="dcterms:W3CDTF">2025-04-23T09:35:00Z</dcterms:created>
  <dcterms:modified xsi:type="dcterms:W3CDTF">2025-04-23T09:35:00Z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